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4C079F7B" w14:textId="58BDE01F" w:rsidR="00CB3D87" w:rsidRDefault="00684DBD" w:rsidP="00E07C69">
            <w:pPr>
              <w:pStyle w:val="ListParagraph"/>
              <w:numPr>
                <w:ilvl w:val="0"/>
                <w:numId w:val="1"/>
              </w:numPr>
            </w:pPr>
            <w:r w:rsidRPr="00C0391F">
              <w:t>Subcut into mammary fat pad –</w:t>
            </w:r>
            <w:r w:rsidR="004D7BB0">
              <w:t xml:space="preserve"> </w:t>
            </w:r>
            <w:r w:rsidR="00D93B97">
              <w:t>DT/AS</w:t>
            </w:r>
          </w:p>
          <w:p w14:paraId="6014622A" w14:textId="05D702BB" w:rsidR="00AC3CD3" w:rsidRDefault="0022574D" w:rsidP="00E07C69">
            <w:pPr>
              <w:pStyle w:val="ListParagraph"/>
              <w:numPr>
                <w:ilvl w:val="0"/>
                <w:numId w:val="1"/>
              </w:numPr>
            </w:pPr>
            <w:r w:rsidRPr="00794582">
              <w:rPr>
                <w:rFonts w:cstheme="minorHAnsi"/>
              </w:rPr>
              <w:t xml:space="preserve">IP – </w:t>
            </w:r>
            <w:r>
              <w:rPr>
                <w:rFonts w:cstheme="minorHAnsi"/>
              </w:rPr>
              <w:t>DT/AS</w:t>
            </w:r>
            <w:r w:rsidR="00684DBD">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4BE68BB5" w:rsidR="00E35F74" w:rsidRPr="00E27C13" w:rsidRDefault="00E27C13" w:rsidP="00E27C13">
            <w:pPr>
              <w:rPr>
                <w:rFonts w:cstheme="minorHAnsi"/>
              </w:rPr>
            </w:pPr>
            <w:r>
              <w:rPr>
                <w:rFonts w:eastAsia="ArialMT" w:cstheme="minorHAnsi"/>
              </w:rPr>
              <w:t>Steps: 2, 3, 4, 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0E829150" w:rsidR="00E35F74" w:rsidRPr="00334787" w:rsidRDefault="00B37940" w:rsidP="008310CA">
            <w:pPr>
              <w:rPr>
                <w:rFonts w:ascii="Lucida Sans" w:hAnsi="Lucida Sans"/>
                <w:color w:val="FF0000"/>
                <w:sz w:val="18"/>
                <w:szCs w:val="18"/>
              </w:rPr>
            </w:pPr>
            <w:r w:rsidRPr="00B37940">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6353CFD"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3A621D6F" w:rsidR="00E35F74" w:rsidRPr="00204388" w:rsidRDefault="000E3EF7" w:rsidP="0086656E">
            <w:pPr>
              <w:rPr>
                <w:rFonts w:ascii="Lucida Sans" w:hAnsi="Lucida Sans"/>
                <w:bCs/>
                <w:sz w:val="18"/>
                <w:szCs w:val="18"/>
              </w:rPr>
            </w:pPr>
            <w:r>
              <w:rPr>
                <w:rFonts w:ascii="Lucida Sans" w:hAnsi="Lucida Sans"/>
                <w:bCs/>
                <w:sz w:val="18"/>
                <w:szCs w:val="18"/>
              </w:rPr>
              <w:t xml:space="preserve">Any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05A8C20" w:rsidR="00E35F74" w:rsidRPr="00531DE5" w:rsidRDefault="00703931" w:rsidP="0086656E">
            <w:pPr>
              <w:rPr>
                <w:rFonts w:ascii="Lucida Sans" w:hAnsi="Lucida Sans"/>
                <w:sz w:val="18"/>
                <w:szCs w:val="18"/>
              </w:rPr>
            </w:pPr>
            <w:r>
              <w:rPr>
                <w:rFonts w:ascii="Segoe UI Symbol" w:hAnsi="Segoe UI Symbol" w:cs="Segoe UI Symbol"/>
                <w:sz w:val="20"/>
                <w:szCs w:val="20"/>
              </w:rPr>
              <w:t>7</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0F3005FB"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CF14CD">
              <w:rPr>
                <w:rFonts w:ascii="Lucida Sans" w:hAnsi="Lucida Sans"/>
                <w:bCs/>
                <w:sz w:val="18"/>
                <w:szCs w:val="18"/>
              </w:rPr>
              <w:t>7</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8CBB49D" w:rsidR="00E35F74" w:rsidRPr="002B443D" w:rsidRDefault="00665CCD" w:rsidP="00CC515C">
            <w:pPr>
              <w:rPr>
                <w:rFonts w:ascii="Lucida Sans" w:hAnsi="Lucida Sans"/>
                <w:bCs/>
                <w:sz w:val="18"/>
                <w:szCs w:val="18"/>
              </w:rPr>
            </w:pPr>
            <w:r>
              <w:rPr>
                <w:rFonts w:ascii="Lucida Sans" w:hAnsi="Lucida Sans"/>
                <w:bCs/>
                <w:sz w:val="18"/>
                <w:szCs w:val="18"/>
              </w:rPr>
              <w:t>09.08.24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695FA948" w:rsidR="00E35F74" w:rsidRPr="00CA6DF7" w:rsidRDefault="00E35F74" w:rsidP="00072E9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w:t>
            </w:r>
            <w:r w:rsidR="00072E97">
              <w:rPr>
                <w:rFonts w:cstheme="minorHAnsi"/>
              </w:rPr>
              <w:t xml:space="preserve">In alignment with objective 1, we aim to determine the effect of monoclonal antibody </w:t>
            </w:r>
            <w:r w:rsidR="00B8220C">
              <w:rPr>
                <w:rFonts w:cstheme="minorHAnsi"/>
              </w:rPr>
              <w:t xml:space="preserve">targeting </w:t>
            </w:r>
            <w:r w:rsidR="00284AC3">
              <w:rPr>
                <w:rFonts w:cstheme="minorHAnsi"/>
              </w:rPr>
              <w:t>HER2</w:t>
            </w:r>
            <w:r w:rsidR="00B8220C">
              <w:rPr>
                <w:rFonts w:cstheme="minorHAnsi"/>
              </w:rPr>
              <w:t xml:space="preserve"> on</w:t>
            </w:r>
            <w:r w:rsidR="00636DA9">
              <w:rPr>
                <w:rFonts w:cstheme="minorHAnsi"/>
              </w:rPr>
              <w:t xml:space="preserve"> tumour growth</w:t>
            </w:r>
            <w:r w:rsidR="00C10E7D">
              <w:rPr>
                <w:rFonts w:cstheme="minorHAnsi"/>
              </w:rPr>
              <w:t xml:space="preserve"> using our newly created EO771-HER2 cell line</w:t>
            </w:r>
            <w:r w:rsidR="00636DA9">
              <w:rPr>
                <w:rFonts w:cstheme="minorHAnsi"/>
              </w:rPr>
              <w:t xml:space="preserve">. </w:t>
            </w:r>
            <w:r w:rsidR="00945DF8">
              <w:rPr>
                <w:rFonts w:cstheme="minorHAnsi"/>
              </w:rPr>
              <w:t xml:space="preserve">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63B30150" w:rsidR="00E35F74" w:rsidRDefault="00703931" w:rsidP="00106BD2">
            <w:pPr>
              <w:rPr>
                <w:rFonts w:cstheme="minorHAnsi"/>
                <w:color w:val="000000"/>
                <w:shd w:val="clear" w:color="auto" w:fill="FFFFFF"/>
              </w:rPr>
            </w:pPr>
            <w:r>
              <w:rPr>
                <w:rFonts w:cstheme="minorHAnsi"/>
                <w:color w:val="000000"/>
                <w:shd w:val="clear" w:color="auto" w:fill="FFFFFF"/>
              </w:rPr>
              <w:t>7</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sidR="00636DA9">
              <w:rPr>
                <w:rFonts w:cstheme="minorHAnsi"/>
                <w:i/>
                <w:iCs/>
                <w:color w:val="000000"/>
                <w:shd w:val="clear" w:color="auto" w:fill="FFFFFF"/>
              </w:rPr>
              <w:t>HER2</w:t>
            </w:r>
            <w:r w:rsidR="00E35F74" w:rsidRPr="00B74569">
              <w:rPr>
                <w:rFonts w:cstheme="minorHAnsi"/>
                <w:color w:val="000000"/>
                <w:shd w:val="clear" w:color="auto" w:fill="FFFFFF"/>
              </w:rPr>
              <w:t xml:space="preserve"> cells via mammary subcut</w:t>
            </w:r>
          </w:p>
          <w:p w14:paraId="332F36CE" w14:textId="0390F9B3" w:rsidR="00586426" w:rsidRDefault="00812CBB" w:rsidP="00586426">
            <w:pPr>
              <w:rPr>
                <w:rFonts w:cstheme="minorHAnsi"/>
              </w:rPr>
            </w:pPr>
            <w:r>
              <w:rPr>
                <w:rFonts w:cstheme="minorHAnsi"/>
              </w:rPr>
              <w:t xml:space="preserve">4 </w:t>
            </w:r>
            <w:r w:rsidR="00703931">
              <w:rPr>
                <w:rFonts w:cstheme="minorHAnsi"/>
              </w:rPr>
              <w:t>x</w:t>
            </w:r>
            <w:r>
              <w:rPr>
                <w:rFonts w:cstheme="minorHAnsi"/>
              </w:rPr>
              <w:t xml:space="preserve"> mice </w:t>
            </w:r>
            <w:r w:rsidR="00703931">
              <w:rPr>
                <w:rFonts w:cstheme="minorHAnsi"/>
              </w:rPr>
              <w:t>will get i</w:t>
            </w:r>
            <w:r w:rsidR="00586426" w:rsidRPr="002D5362">
              <w:rPr>
                <w:rFonts w:cstheme="minorHAnsi"/>
              </w:rPr>
              <w:t>mmunotherapy</w:t>
            </w:r>
            <w:r w:rsidR="00703931">
              <w:rPr>
                <w:rFonts w:cstheme="minorHAnsi"/>
              </w:rPr>
              <w:t xml:space="preserve"> (</w:t>
            </w:r>
            <w:r w:rsidR="00B8220C">
              <w:rPr>
                <w:rFonts w:cstheme="minorHAnsi"/>
              </w:rPr>
              <w:t>anti-HER2 mIgG2a</w:t>
            </w:r>
            <w:r w:rsidR="00703931">
              <w:rPr>
                <w:rFonts w:cstheme="minorHAnsi"/>
              </w:rPr>
              <w:t>)</w:t>
            </w:r>
            <w:r w:rsidR="00586426" w:rsidRPr="002D5362">
              <w:rPr>
                <w:rFonts w:cstheme="minorHAnsi"/>
              </w:rPr>
              <w:t xml:space="preserve"> administered by IP. </w:t>
            </w:r>
          </w:p>
          <w:p w14:paraId="64AEF0C4" w14:textId="1A91859D" w:rsidR="00BB54AE" w:rsidRPr="002D5362" w:rsidRDefault="00BB54AE" w:rsidP="00586426">
            <w:pPr>
              <w:rPr>
                <w:rFonts w:cstheme="minorHAnsi"/>
              </w:rPr>
            </w:pPr>
            <w:r>
              <w:rPr>
                <w:rFonts w:cstheme="minorHAnsi"/>
              </w:rPr>
              <w:t xml:space="preserve">3x mice will receive </w:t>
            </w:r>
            <w:r w:rsidR="003B6192">
              <w:rPr>
                <w:rFonts w:cstheme="minorHAnsi"/>
              </w:rPr>
              <w:t>the WR17m2A isotype antibody</w:t>
            </w:r>
            <w:r w:rsidR="00D8592B">
              <w:rPr>
                <w:rFonts w:cstheme="minorHAnsi"/>
              </w:rPr>
              <w:t>.</w:t>
            </w:r>
          </w:p>
          <w:p w14:paraId="304DC945" w14:textId="77777777" w:rsidR="00586426" w:rsidRDefault="00586426" w:rsidP="00106BD2">
            <w:pPr>
              <w:rPr>
                <w:rFonts w:cstheme="minorHAnsi"/>
                <w:color w:val="000000"/>
                <w:shd w:val="clear" w:color="auto" w:fill="FFFFFF"/>
              </w:rPr>
            </w:pP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lastRenderedPageBreak/>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24C4F9EE" w:rsidR="00BD04D6" w:rsidRPr="00531DE5" w:rsidRDefault="00BD04D6" w:rsidP="00C3674D">
            <w:pPr>
              <w:jc w:val="center"/>
              <w:rPr>
                <w:rFonts w:ascii="Lucida Sans" w:hAnsi="Lucida Sans"/>
                <w:sz w:val="18"/>
                <w:szCs w:val="18"/>
              </w:rPr>
            </w:pPr>
            <w:r>
              <w:rPr>
                <w:rFonts w:ascii="Lucida Sans" w:hAnsi="Lucida Sans"/>
                <w:sz w:val="18"/>
                <w:szCs w:val="18"/>
              </w:rPr>
              <w:t>A</w:t>
            </w:r>
            <w:r w:rsidR="001E5835">
              <w:rPr>
                <w:rFonts w:ascii="Lucida Sans" w:hAnsi="Lucida Sans"/>
                <w:sz w:val="18"/>
                <w:szCs w:val="18"/>
              </w:rPr>
              <w:t xml:space="preserve"> and B</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44AE606D" w:rsidR="00BD04D6" w:rsidRPr="00531DE5" w:rsidRDefault="001E5835" w:rsidP="000300DF">
            <w:pPr>
              <w:rPr>
                <w:rFonts w:ascii="Lucida Sans" w:hAnsi="Lucida Sans"/>
                <w:sz w:val="18"/>
                <w:szCs w:val="18"/>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130E2A">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0507DDD0" w:rsidR="00BD04D6" w:rsidRPr="00531DE5" w:rsidRDefault="001E5835" w:rsidP="000300DF">
            <w:pPr>
              <w:rPr>
                <w:rFonts w:ascii="Lucida Sans" w:hAnsi="Lucida Sans"/>
                <w:sz w:val="18"/>
                <w:szCs w:val="18"/>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4C44CF97" w:rsidR="00BD04D6" w:rsidRPr="00531DE5" w:rsidRDefault="008A7906" w:rsidP="000300DF">
            <w:pPr>
              <w:rPr>
                <w:rFonts w:ascii="Lucida Sans" w:hAnsi="Lucida Sans"/>
                <w:sz w:val="18"/>
                <w:szCs w:val="18"/>
              </w:rPr>
            </w:pPr>
            <w:r>
              <w:rPr>
                <w:rFonts w:cstheme="minorHAnsi"/>
              </w:rPr>
              <w:t>Approx</w:t>
            </w:r>
            <w:r w:rsidR="0034089B" w:rsidRPr="00B74569">
              <w:rPr>
                <w:rFonts w:cstheme="minorHAnsi"/>
              </w:rPr>
              <w:t xml:space="preserve"> 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SC by </w:t>
            </w:r>
            <w:r w:rsidR="0034089B">
              <w:rPr>
                <w:rFonts w:cstheme="minorHAnsi"/>
              </w:rPr>
              <w:t>DT/AS</w:t>
            </w:r>
          </w:p>
        </w:tc>
      </w:tr>
      <w:tr w:rsidR="001E5835" w14:paraId="60839EA3" w14:textId="77777777" w:rsidTr="006467F8">
        <w:trPr>
          <w:trHeight w:val="1833"/>
        </w:trPr>
        <w:tc>
          <w:tcPr>
            <w:tcW w:w="2190" w:type="dxa"/>
          </w:tcPr>
          <w:p w14:paraId="7D5BBD7A" w14:textId="77777777" w:rsidR="001E5835" w:rsidRPr="00531DE5" w:rsidRDefault="001E5835" w:rsidP="00E35F74">
            <w:pPr>
              <w:rPr>
                <w:rFonts w:ascii="Lucida Sans" w:hAnsi="Lucida Sans"/>
                <w:b/>
                <w:sz w:val="18"/>
                <w:szCs w:val="18"/>
              </w:rPr>
            </w:pPr>
          </w:p>
        </w:tc>
        <w:tc>
          <w:tcPr>
            <w:tcW w:w="830" w:type="dxa"/>
          </w:tcPr>
          <w:p w14:paraId="4380E0BD" w14:textId="3469C8C7" w:rsidR="001E5835" w:rsidRDefault="001E5835"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423A9065" w14:textId="4F98266C" w:rsidR="001E5835" w:rsidRDefault="001E5835" w:rsidP="006B745E">
            <w:pPr>
              <w:rPr>
                <w:rFonts w:ascii="Lucida Sans" w:hAnsi="Lucida Sans"/>
                <w:sz w:val="18"/>
                <w:szCs w:val="18"/>
              </w:rPr>
            </w:pPr>
            <w:r>
              <w:rPr>
                <w:rFonts w:ascii="Lucida Sans" w:hAnsi="Lucida Sans"/>
                <w:sz w:val="18"/>
                <w:szCs w:val="18"/>
              </w:rPr>
              <w:t>DT/AS</w:t>
            </w:r>
          </w:p>
        </w:tc>
        <w:tc>
          <w:tcPr>
            <w:tcW w:w="1230" w:type="dxa"/>
          </w:tcPr>
          <w:p w14:paraId="5BC25572" w14:textId="4E57AAB3" w:rsidR="001E5835" w:rsidRDefault="00DC2343" w:rsidP="00E35F74">
            <w:pPr>
              <w:rPr>
                <w:rFonts w:cstheme="minorHAnsi"/>
                <w:bCs/>
              </w:rPr>
            </w:pPr>
            <w:r>
              <w:rPr>
                <w:rFonts w:cstheme="minorHAnsi"/>
                <w:bCs/>
              </w:rPr>
              <w:t xml:space="preserve">250 </w:t>
            </w:r>
            <w:r w:rsidR="00DF30B2">
              <w:rPr>
                <w:rFonts w:cstheme="minorHAnsi"/>
                <w:bCs/>
              </w:rPr>
              <w:t xml:space="preserve"> µg </w:t>
            </w:r>
            <w:r w:rsidR="00B8220C">
              <w:rPr>
                <w:rFonts w:cstheme="minorHAnsi"/>
                <w:bCs/>
              </w:rPr>
              <w:t>anti-</w:t>
            </w:r>
            <w:r>
              <w:rPr>
                <w:rFonts w:cstheme="minorHAnsi"/>
                <w:bCs/>
              </w:rPr>
              <w:t>H</w:t>
            </w:r>
            <w:r w:rsidR="00B8220C">
              <w:rPr>
                <w:rFonts w:cstheme="minorHAnsi"/>
                <w:bCs/>
              </w:rPr>
              <w:t>ER2</w:t>
            </w:r>
            <w:r>
              <w:rPr>
                <w:rFonts w:cstheme="minorHAnsi"/>
                <w:bCs/>
              </w:rPr>
              <w:t xml:space="preserve"> </w:t>
            </w:r>
            <w:r w:rsidR="00B8220C">
              <w:rPr>
                <w:rFonts w:cstheme="minorHAnsi"/>
                <w:bCs/>
              </w:rPr>
              <w:t>m</w:t>
            </w:r>
            <w:r>
              <w:rPr>
                <w:rFonts w:cstheme="minorHAnsi"/>
                <w:bCs/>
              </w:rPr>
              <w:t xml:space="preserve">Ab 4D5m2a </w:t>
            </w:r>
          </w:p>
        </w:tc>
        <w:tc>
          <w:tcPr>
            <w:tcW w:w="1730" w:type="dxa"/>
          </w:tcPr>
          <w:p w14:paraId="4954DFB0" w14:textId="1C14FC7A" w:rsidR="001E5835" w:rsidRPr="00B74569" w:rsidRDefault="001E5835" w:rsidP="00E35F74">
            <w:pPr>
              <w:rPr>
                <w:rFonts w:cstheme="minorHAnsi"/>
              </w:rPr>
            </w:pPr>
            <w:r>
              <w:rPr>
                <w:rFonts w:cstheme="minorHAnsi"/>
              </w:rPr>
              <w:t>Intraperitoneal injection</w:t>
            </w:r>
          </w:p>
        </w:tc>
        <w:tc>
          <w:tcPr>
            <w:tcW w:w="1537" w:type="dxa"/>
            <w:gridSpan w:val="2"/>
          </w:tcPr>
          <w:p w14:paraId="581644A5" w14:textId="5701F680" w:rsidR="001E5835" w:rsidRDefault="00F5691E" w:rsidP="00E35F74">
            <w:pPr>
              <w:rPr>
                <w:rFonts w:cstheme="minorHAnsi"/>
                <w:bCs/>
              </w:rPr>
            </w:pPr>
            <w:r>
              <w:rPr>
                <w:rFonts w:cstheme="minorHAnsi"/>
                <w:bCs/>
              </w:rPr>
              <w:t xml:space="preserve">250 </w:t>
            </w:r>
            <w:r w:rsidR="00DF30B2">
              <w:rPr>
                <w:rFonts w:cstheme="minorHAnsi"/>
                <w:bCs/>
              </w:rPr>
              <w:t>µ</w:t>
            </w:r>
            <w:r>
              <w:rPr>
                <w:rFonts w:cstheme="minorHAnsi"/>
                <w:bCs/>
              </w:rPr>
              <w:t>g in PBS when palpable and then every 7 days until end of experiment</w:t>
            </w:r>
            <w:r w:rsidR="008E775D">
              <w:rPr>
                <w:rFonts w:cstheme="minorHAnsi"/>
                <w:bCs/>
              </w:rPr>
              <w:t xml:space="preserve"> (maximum 5)</w:t>
            </w:r>
          </w:p>
        </w:tc>
        <w:tc>
          <w:tcPr>
            <w:tcW w:w="1213" w:type="dxa"/>
          </w:tcPr>
          <w:p w14:paraId="69544262" w14:textId="149ED2F0" w:rsidR="001E5835" w:rsidRPr="00B74569" w:rsidRDefault="008A7906" w:rsidP="00E35F74">
            <w:pPr>
              <w:rPr>
                <w:rFonts w:cstheme="minorHAnsi"/>
              </w:rPr>
            </w:pPr>
            <w:r>
              <w:rPr>
                <w:rFonts w:cstheme="minorHAnsi"/>
              </w:rPr>
              <w:t>Approx</w:t>
            </w:r>
            <w:r w:rsidRPr="00B74569">
              <w:rPr>
                <w:rFonts w:cstheme="minorHAnsi"/>
              </w:rPr>
              <w:t xml:space="preserve"> </w:t>
            </w:r>
            <w:r w:rsidR="0034089B" w:rsidRPr="00B74569">
              <w:rPr>
                <w:rFonts w:cstheme="minorHAnsi"/>
              </w:rPr>
              <w:t>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w:t>
            </w:r>
            <w:r w:rsidR="00F5691E">
              <w:rPr>
                <w:rFonts w:cstheme="minorHAnsi"/>
              </w:rPr>
              <w:t>IP</w:t>
            </w:r>
            <w:r w:rsidR="0034089B" w:rsidRPr="00B74569">
              <w:rPr>
                <w:rFonts w:cstheme="minorHAnsi"/>
              </w:rPr>
              <w:t xml:space="preserve"> by </w:t>
            </w:r>
            <w:r w:rsidR="0034089B">
              <w:rPr>
                <w:rFonts w:cstheme="minorHAnsi"/>
              </w:rPr>
              <w:t>DT/AS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143C6AAC" w:rsidR="00BD04D6" w:rsidRPr="00E67678" w:rsidRDefault="00F5691E" w:rsidP="00E35F74">
            <w:pPr>
              <w:rPr>
                <w:rFonts w:cstheme="minorHAnsi"/>
                <w:bCs/>
              </w:rPr>
            </w:pPr>
            <w:r>
              <w:rPr>
                <w:rFonts w:cstheme="minorHAnsi"/>
                <w:bCs/>
              </w:rPr>
              <w:t xml:space="preserve">250 </w:t>
            </w:r>
            <w:r w:rsidR="00DF30B2">
              <w:rPr>
                <w:rFonts w:cstheme="minorHAnsi"/>
                <w:bCs/>
              </w:rPr>
              <w:t xml:space="preserve"> µg </w:t>
            </w:r>
            <w:r>
              <w:rPr>
                <w:rFonts w:cstheme="minorHAnsi"/>
                <w:bCs/>
              </w:rPr>
              <w:t xml:space="preserve">Isotype </w:t>
            </w:r>
            <w:r w:rsidR="00B8220C">
              <w:rPr>
                <w:rFonts w:cstheme="minorHAnsi"/>
                <w:bCs/>
              </w:rPr>
              <w:t>m</w:t>
            </w:r>
            <w:r>
              <w:rPr>
                <w:rFonts w:cstheme="minorHAnsi"/>
                <w:bCs/>
              </w:rPr>
              <w:t>Ab WR17m2a</w:t>
            </w:r>
          </w:p>
        </w:tc>
        <w:tc>
          <w:tcPr>
            <w:tcW w:w="1730" w:type="dxa"/>
          </w:tcPr>
          <w:p w14:paraId="604183FE" w14:textId="3CE54550" w:rsidR="00BD04D6" w:rsidRPr="00B74569" w:rsidRDefault="001E5835" w:rsidP="00E35F74">
            <w:pPr>
              <w:rPr>
                <w:rFonts w:cstheme="minorHAnsi"/>
              </w:rPr>
            </w:pPr>
            <w:r>
              <w:rPr>
                <w:rFonts w:cstheme="minorHAnsi"/>
              </w:rPr>
              <w:t>Intraperitoneal injection</w:t>
            </w:r>
          </w:p>
        </w:tc>
        <w:tc>
          <w:tcPr>
            <w:tcW w:w="1537" w:type="dxa"/>
            <w:gridSpan w:val="2"/>
          </w:tcPr>
          <w:p w14:paraId="52943020" w14:textId="77777777" w:rsidR="00BD04D6" w:rsidRDefault="00F5691E" w:rsidP="00E35F74">
            <w:pPr>
              <w:rPr>
                <w:rFonts w:cstheme="minorHAnsi"/>
                <w:bCs/>
              </w:rPr>
            </w:pPr>
            <w:proofErr w:type="gramStart"/>
            <w:r>
              <w:rPr>
                <w:rFonts w:cstheme="minorHAnsi"/>
                <w:bCs/>
              </w:rPr>
              <w:t xml:space="preserve">250 </w:t>
            </w:r>
            <w:r w:rsidR="00DF30B2">
              <w:rPr>
                <w:rFonts w:cstheme="minorHAnsi"/>
                <w:bCs/>
              </w:rPr>
              <w:t xml:space="preserve"> µ</w:t>
            </w:r>
            <w:proofErr w:type="gramEnd"/>
            <w:r w:rsidR="00DF30B2">
              <w:rPr>
                <w:rFonts w:cstheme="minorHAnsi"/>
                <w:bCs/>
              </w:rPr>
              <w:t xml:space="preserve">g </w:t>
            </w:r>
            <w:r>
              <w:rPr>
                <w:rFonts w:cstheme="minorHAnsi"/>
                <w:bCs/>
              </w:rPr>
              <w:t>in PBS when palpable and then every 7 days until end of experiment</w:t>
            </w:r>
          </w:p>
          <w:p w14:paraId="4C71903F" w14:textId="1A071174" w:rsidR="008E775D" w:rsidRDefault="008E775D" w:rsidP="00E35F74">
            <w:pPr>
              <w:rPr>
                <w:rFonts w:cstheme="minorHAnsi"/>
                <w:bCs/>
              </w:rPr>
            </w:pPr>
            <w:r>
              <w:rPr>
                <w:rFonts w:cstheme="minorHAnsi"/>
                <w:bCs/>
              </w:rPr>
              <w:t>(</w:t>
            </w:r>
            <w:proofErr w:type="gramStart"/>
            <w:r>
              <w:rPr>
                <w:rFonts w:cstheme="minorHAnsi"/>
                <w:bCs/>
              </w:rPr>
              <w:t>maximum</w:t>
            </w:r>
            <w:proofErr w:type="gramEnd"/>
            <w:r>
              <w:rPr>
                <w:rFonts w:cstheme="minorHAnsi"/>
                <w:bCs/>
              </w:rPr>
              <w:t xml:space="preserve"> 5)</w:t>
            </w:r>
          </w:p>
        </w:tc>
        <w:tc>
          <w:tcPr>
            <w:tcW w:w="1213" w:type="dxa"/>
          </w:tcPr>
          <w:p w14:paraId="3BB7AD15" w14:textId="5559C917" w:rsidR="00BD04D6" w:rsidRPr="00B74569" w:rsidRDefault="008A7906" w:rsidP="00E35F74">
            <w:pPr>
              <w:rPr>
                <w:rFonts w:cstheme="minorHAnsi"/>
              </w:rPr>
            </w:pPr>
            <w:r>
              <w:rPr>
                <w:rFonts w:cstheme="minorHAnsi"/>
              </w:rPr>
              <w:t>Approx</w:t>
            </w:r>
            <w:r w:rsidRPr="00B74569">
              <w:rPr>
                <w:rFonts w:cstheme="minorHAnsi"/>
              </w:rPr>
              <w:t xml:space="preserve"> </w:t>
            </w:r>
            <w:r w:rsidR="00BD04D6" w:rsidRPr="00B74569">
              <w:rPr>
                <w:rFonts w:cstheme="minorHAnsi"/>
              </w:rPr>
              <w:t>1</w:t>
            </w:r>
            <w:r w:rsidR="00B77A08">
              <w:rPr>
                <w:rFonts w:cstheme="minorHAnsi"/>
              </w:rPr>
              <w:t>-4</w:t>
            </w:r>
            <w:r w:rsidR="00BD04D6" w:rsidRPr="00B74569">
              <w:rPr>
                <w:rFonts w:cstheme="minorHAnsi"/>
              </w:rPr>
              <w:t xml:space="preserve"> hr</w:t>
            </w:r>
            <w:r w:rsidR="00B77A08">
              <w:rPr>
                <w:rFonts w:cstheme="minorHAnsi"/>
              </w:rPr>
              <w:t>s</w:t>
            </w:r>
            <w:r w:rsidR="00BD04D6" w:rsidRPr="00B74569">
              <w:rPr>
                <w:rFonts w:cstheme="minorHAnsi"/>
              </w:rPr>
              <w:t xml:space="preserve"> post </w:t>
            </w:r>
            <w:r w:rsidR="00F5691E">
              <w:rPr>
                <w:rFonts w:cstheme="minorHAnsi"/>
              </w:rPr>
              <w:t>IP</w:t>
            </w:r>
            <w:r w:rsidR="00BD04D6" w:rsidRPr="00B74569">
              <w:rPr>
                <w:rFonts w:cstheme="minorHAnsi"/>
              </w:rPr>
              <w:t xml:space="preserve"> by </w:t>
            </w:r>
            <w:r w:rsidR="00BD04D6">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1E5C7239" w14:textId="77777777" w:rsidR="006467F8" w:rsidRDefault="006467F8" w:rsidP="006467F8">
            <w:pPr>
              <w:rPr>
                <w:rFonts w:cstheme="minorHAnsi"/>
              </w:rPr>
            </w:pPr>
            <w:r w:rsidRPr="00200E04">
              <w:rPr>
                <w:rFonts w:cstheme="minorHAnsi"/>
              </w:rPr>
              <w:t>Measuring with callipers three times weekly on Mon, Wed, Fri</w:t>
            </w:r>
          </w:p>
          <w:p w14:paraId="28006488" w14:textId="3155E155" w:rsidR="00D2133E" w:rsidRPr="004341F7" w:rsidRDefault="00D2133E" w:rsidP="006467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0F5F6133" w:rsidR="006467F8" w:rsidRPr="00531DE5" w:rsidRDefault="0034089B" w:rsidP="006467F8">
            <w:pPr>
              <w:rPr>
                <w:rFonts w:ascii="Lucida Sans" w:hAnsi="Lucida Sans"/>
                <w:b/>
                <w:i/>
                <w:sz w:val="18"/>
                <w:szCs w:val="18"/>
              </w:rPr>
            </w:pPr>
            <w:r>
              <w:rPr>
                <w:rFonts w:ascii="Lucida Sans" w:hAnsi="Lucida Sans"/>
                <w:b/>
                <w:i/>
                <w:sz w:val="18"/>
                <w:szCs w:val="18"/>
              </w:rPr>
              <w:t>No</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6349EA85" w14:textId="77777777" w:rsidR="006467F8" w:rsidRDefault="006467F8" w:rsidP="006467F8">
            <w:pPr>
              <w:rPr>
                <w:rFonts w:cstheme="minorHAnsi"/>
              </w:rPr>
            </w:pPr>
          </w:p>
          <w:p w14:paraId="4A74DB92" w14:textId="77777777" w:rsidR="0034089B" w:rsidRDefault="0034089B" w:rsidP="006467F8">
            <w:pPr>
              <w:rPr>
                <w:rFonts w:cstheme="minorHAnsi"/>
              </w:rPr>
            </w:pPr>
          </w:p>
          <w:p w14:paraId="3C84092E" w14:textId="77777777" w:rsidR="0034089B" w:rsidRDefault="0034089B" w:rsidP="006467F8">
            <w:pPr>
              <w:rPr>
                <w:rFonts w:cstheme="minorHAnsi"/>
              </w:rPr>
            </w:pPr>
          </w:p>
          <w:p w14:paraId="161CA8A9" w14:textId="77777777" w:rsidR="0034089B" w:rsidRPr="00531DE5" w:rsidRDefault="0034089B"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36E7B563" w14:textId="2B9CD2A2" w:rsidR="006467F8" w:rsidRPr="00B74569" w:rsidRDefault="006467F8" w:rsidP="006467F8">
            <w:pPr>
              <w:rPr>
                <w:rFonts w:cstheme="minorHAnsi"/>
              </w:rPr>
            </w:pPr>
            <w:r w:rsidRPr="00B74569">
              <w:rPr>
                <w:rFonts w:cstheme="minorHAnsi"/>
              </w:rPr>
              <w:t xml:space="preserve">Possible ulceration that </w:t>
            </w:r>
            <w:r w:rsidR="00B8220C">
              <w:rPr>
                <w:rFonts w:cstheme="minorHAnsi"/>
              </w:rPr>
              <w:t xml:space="preserve">if it were to occur </w:t>
            </w:r>
            <w:r w:rsidRPr="00B74569">
              <w:rPr>
                <w:rFonts w:cstheme="minorHAnsi"/>
              </w:rPr>
              <w:t>will be monitored using the scoring system devised by</w:t>
            </w:r>
            <w:r w:rsidR="00B8220C">
              <w:rPr>
                <w:rFonts w:cstheme="minorHAnsi"/>
              </w:rPr>
              <w:t xml:space="preserve"> </w:t>
            </w:r>
            <w:r w:rsidRPr="00B74569">
              <w:rPr>
                <w:rFonts w:cstheme="minorHAnsi"/>
              </w:rPr>
              <w:t>Lloyd and Wolfensohn</w:t>
            </w:r>
            <w:r w:rsidR="00B8220C">
              <w:rPr>
                <w:rFonts w:cstheme="minorHAnsi"/>
              </w:rPr>
              <w:t xml:space="preserve">. </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6467F8" w:rsidRDefault="00077B57" w:rsidP="006467F8">
            <w:pPr>
              <w:rPr>
                <w:rFonts w:ascii="Lucida Sans" w:hAnsi="Lucida Sans"/>
                <w:sz w:val="18"/>
                <w:szCs w:val="18"/>
              </w:rPr>
            </w:pPr>
            <w:r>
              <w:t>The</w:t>
            </w:r>
            <w:r w:rsidR="004E2CD4">
              <w:t xml:space="preserve"> parental EO771 line has</w:t>
            </w:r>
            <w:r w:rsidR="006467F8" w:rsidRPr="000042A4">
              <w:t xml:space="preserve"> been screened</w:t>
            </w:r>
            <w:r w:rsidR="004E2CD4">
              <w:t xml:space="preserve">: </w:t>
            </w:r>
            <w:r w:rsidR="006467F8" w:rsidRPr="000042A4">
              <w:t>report number 19-</w:t>
            </w:r>
            <w:r w:rsidR="006467F8">
              <w:t>3436</w:t>
            </w:r>
            <w:r w:rsidR="00B8220C">
              <w:t>. This line has been produced in vitro using reagents and methods that can not introduce rodent pathogens.</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18DC0AD9" w:rsidR="006467F8" w:rsidRPr="005E2811" w:rsidRDefault="006467F8" w:rsidP="006467F8">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B8FAE" w14:textId="77777777" w:rsidR="009D010E" w:rsidRDefault="009D010E" w:rsidP="001C6125">
      <w:pPr>
        <w:spacing w:after="0" w:line="240" w:lineRule="auto"/>
      </w:pPr>
      <w:r>
        <w:separator/>
      </w:r>
    </w:p>
  </w:endnote>
  <w:endnote w:type="continuationSeparator" w:id="0">
    <w:p w14:paraId="5CE2C4FC" w14:textId="77777777" w:rsidR="009D010E" w:rsidRDefault="009D010E"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9D1E" w14:textId="77777777" w:rsidR="009D010E" w:rsidRDefault="009D010E" w:rsidP="001C6125">
      <w:pPr>
        <w:spacing w:after="0" w:line="240" w:lineRule="auto"/>
      </w:pPr>
      <w:r>
        <w:separator/>
      </w:r>
    </w:p>
  </w:footnote>
  <w:footnote w:type="continuationSeparator" w:id="0">
    <w:p w14:paraId="45B286A4" w14:textId="77777777" w:rsidR="009D010E" w:rsidRDefault="009D010E"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72E97"/>
    <w:rsid w:val="00077B57"/>
    <w:rsid w:val="00081098"/>
    <w:rsid w:val="00094A66"/>
    <w:rsid w:val="000D4610"/>
    <w:rsid w:val="000D5F36"/>
    <w:rsid w:val="000E0F44"/>
    <w:rsid w:val="000E3EF7"/>
    <w:rsid w:val="00106BD2"/>
    <w:rsid w:val="0012271E"/>
    <w:rsid w:val="00122FEE"/>
    <w:rsid w:val="00130E2A"/>
    <w:rsid w:val="00133AD0"/>
    <w:rsid w:val="00137FF0"/>
    <w:rsid w:val="00152CC3"/>
    <w:rsid w:val="001556B3"/>
    <w:rsid w:val="001774AD"/>
    <w:rsid w:val="00192A5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F0912"/>
    <w:rsid w:val="004029E6"/>
    <w:rsid w:val="00403A3F"/>
    <w:rsid w:val="00415F55"/>
    <w:rsid w:val="0042350F"/>
    <w:rsid w:val="004341F7"/>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86426"/>
    <w:rsid w:val="00590397"/>
    <w:rsid w:val="005A0450"/>
    <w:rsid w:val="005C5144"/>
    <w:rsid w:val="005F02C8"/>
    <w:rsid w:val="005F405F"/>
    <w:rsid w:val="0060624E"/>
    <w:rsid w:val="006140D9"/>
    <w:rsid w:val="006240A2"/>
    <w:rsid w:val="0062443E"/>
    <w:rsid w:val="00636DA9"/>
    <w:rsid w:val="006467F8"/>
    <w:rsid w:val="0066595C"/>
    <w:rsid w:val="00665CCD"/>
    <w:rsid w:val="0068234E"/>
    <w:rsid w:val="00684DBD"/>
    <w:rsid w:val="0069223D"/>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733C"/>
    <w:rsid w:val="007C50EC"/>
    <w:rsid w:val="0080223A"/>
    <w:rsid w:val="00812CBB"/>
    <w:rsid w:val="00822001"/>
    <w:rsid w:val="008310CA"/>
    <w:rsid w:val="00831373"/>
    <w:rsid w:val="008367DC"/>
    <w:rsid w:val="00841B50"/>
    <w:rsid w:val="00853719"/>
    <w:rsid w:val="0086656E"/>
    <w:rsid w:val="008719D5"/>
    <w:rsid w:val="008749DB"/>
    <w:rsid w:val="00887906"/>
    <w:rsid w:val="0089167B"/>
    <w:rsid w:val="00894FB1"/>
    <w:rsid w:val="008A7906"/>
    <w:rsid w:val="008E508C"/>
    <w:rsid w:val="008E775D"/>
    <w:rsid w:val="008F10AD"/>
    <w:rsid w:val="00945DF8"/>
    <w:rsid w:val="0096606A"/>
    <w:rsid w:val="0098080D"/>
    <w:rsid w:val="00984079"/>
    <w:rsid w:val="009C6F36"/>
    <w:rsid w:val="009D010E"/>
    <w:rsid w:val="009E5C44"/>
    <w:rsid w:val="009E6C77"/>
    <w:rsid w:val="00A17242"/>
    <w:rsid w:val="00A243C2"/>
    <w:rsid w:val="00A375C7"/>
    <w:rsid w:val="00A916F9"/>
    <w:rsid w:val="00AA300B"/>
    <w:rsid w:val="00AC206F"/>
    <w:rsid w:val="00AC3CD3"/>
    <w:rsid w:val="00AC7CAA"/>
    <w:rsid w:val="00AE03D9"/>
    <w:rsid w:val="00B05BED"/>
    <w:rsid w:val="00B3117B"/>
    <w:rsid w:val="00B37940"/>
    <w:rsid w:val="00B52986"/>
    <w:rsid w:val="00B62DB8"/>
    <w:rsid w:val="00B72EF5"/>
    <w:rsid w:val="00B77A08"/>
    <w:rsid w:val="00B8220C"/>
    <w:rsid w:val="00B92AD7"/>
    <w:rsid w:val="00BA1838"/>
    <w:rsid w:val="00BA7C7E"/>
    <w:rsid w:val="00BB54AE"/>
    <w:rsid w:val="00BC2CBC"/>
    <w:rsid w:val="00BC6D07"/>
    <w:rsid w:val="00BD04D6"/>
    <w:rsid w:val="00BE04B6"/>
    <w:rsid w:val="00C05B54"/>
    <w:rsid w:val="00C10E7D"/>
    <w:rsid w:val="00C3674D"/>
    <w:rsid w:val="00C44309"/>
    <w:rsid w:val="00C61168"/>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7C69"/>
    <w:rsid w:val="00E101B7"/>
    <w:rsid w:val="00E2608E"/>
    <w:rsid w:val="00E27C13"/>
    <w:rsid w:val="00E3009D"/>
    <w:rsid w:val="00E34FBC"/>
    <w:rsid w:val="00E35F74"/>
    <w:rsid w:val="00E626DA"/>
    <w:rsid w:val="00E64F95"/>
    <w:rsid w:val="00E75E80"/>
    <w:rsid w:val="00F0342B"/>
    <w:rsid w:val="00F133F3"/>
    <w:rsid w:val="00F312FE"/>
    <w:rsid w:val="00F5691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8</cp:revision>
  <cp:lastPrinted>2019-01-10T11:39:00Z</cp:lastPrinted>
  <dcterms:created xsi:type="dcterms:W3CDTF">2024-07-23T10:28:00Z</dcterms:created>
  <dcterms:modified xsi:type="dcterms:W3CDTF">2024-07-23T13:14:00Z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